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F3" w:rsidRPr="00D2669E" w:rsidRDefault="00722B38">
      <w:pPr>
        <w:rPr>
          <w:b/>
          <w:sz w:val="27"/>
          <w:szCs w:val="27"/>
          <w:lang w:val="en-GB"/>
        </w:rPr>
      </w:pPr>
      <w:bookmarkStart w:id="0" w:name="_Hlk511655847"/>
      <w:proofErr w:type="spellStart"/>
      <w:r w:rsidRPr="00D2669E">
        <w:rPr>
          <w:b/>
          <w:sz w:val="27"/>
          <w:szCs w:val="27"/>
          <w:lang w:val="en-GB"/>
        </w:rPr>
        <w:t>Corbetti</w:t>
      </w:r>
      <w:proofErr w:type="spellEnd"/>
      <w:r w:rsidRPr="00D2669E">
        <w:rPr>
          <w:b/>
          <w:sz w:val="27"/>
          <w:szCs w:val="27"/>
          <w:lang w:val="en-GB"/>
        </w:rPr>
        <w:t xml:space="preserve"> Geothermal, </w:t>
      </w:r>
      <w:r w:rsidR="001653F3" w:rsidRPr="00D2669E">
        <w:rPr>
          <w:b/>
          <w:sz w:val="27"/>
          <w:szCs w:val="27"/>
          <w:lang w:val="en-GB"/>
        </w:rPr>
        <w:t>Diesel Generators</w:t>
      </w:r>
      <w:r w:rsidR="00557FEB" w:rsidRPr="00D2669E">
        <w:rPr>
          <w:b/>
          <w:sz w:val="27"/>
          <w:szCs w:val="27"/>
          <w:lang w:val="en-GB"/>
        </w:rPr>
        <w:t xml:space="preserve"> for water supply system</w:t>
      </w:r>
    </w:p>
    <w:p w:rsidR="00A73004" w:rsidRPr="00A73004" w:rsidRDefault="00A73004" w:rsidP="003F16DD">
      <w:pPr>
        <w:jc w:val="both"/>
        <w:rPr>
          <w:color w:val="000000"/>
          <w:sz w:val="27"/>
          <w:szCs w:val="27"/>
          <w:lang w:val="en-GB"/>
        </w:rPr>
      </w:pPr>
      <w:r w:rsidRPr="00A73004">
        <w:rPr>
          <w:color w:val="000000"/>
          <w:sz w:val="27"/>
          <w:szCs w:val="27"/>
          <w:lang w:val="en-GB"/>
        </w:rPr>
        <w:t xml:space="preserve">The works involves the complete design, manufacture, supply, transportation to Addis Ababa of four (4) sets of </w:t>
      </w:r>
      <w:r w:rsidR="001653F3">
        <w:rPr>
          <w:color w:val="000000"/>
          <w:sz w:val="27"/>
          <w:szCs w:val="27"/>
          <w:lang w:val="en-GB"/>
        </w:rPr>
        <w:t xml:space="preserve">diesel </w:t>
      </w:r>
      <w:r w:rsidRPr="00A73004">
        <w:rPr>
          <w:color w:val="000000"/>
          <w:sz w:val="27"/>
          <w:szCs w:val="27"/>
          <w:lang w:val="en-GB"/>
        </w:rPr>
        <w:t>generators and spare parts</w:t>
      </w:r>
      <w:r w:rsidR="003F16DD">
        <w:rPr>
          <w:color w:val="000000"/>
          <w:sz w:val="27"/>
          <w:szCs w:val="27"/>
          <w:lang w:val="en-GB"/>
        </w:rPr>
        <w:t xml:space="preserve"> for water supply system</w:t>
      </w:r>
      <w:r w:rsidRPr="00A73004">
        <w:rPr>
          <w:color w:val="000000"/>
          <w:sz w:val="27"/>
          <w:szCs w:val="27"/>
          <w:lang w:val="en-GB"/>
        </w:rPr>
        <w:t xml:space="preserve">. The gen set load is of two types, a single gen set supplying one </w:t>
      </w:r>
      <w:r w:rsidR="003F16DD">
        <w:rPr>
          <w:color w:val="000000"/>
          <w:sz w:val="27"/>
          <w:szCs w:val="27"/>
          <w:lang w:val="en-GB"/>
        </w:rPr>
        <w:t>borehole</w:t>
      </w:r>
      <w:r w:rsidRPr="00A73004">
        <w:rPr>
          <w:color w:val="000000"/>
          <w:sz w:val="27"/>
          <w:szCs w:val="27"/>
          <w:lang w:val="en-GB"/>
        </w:rPr>
        <w:t xml:space="preserve"> pump and a single Gen Set supplying two booster pumps. The gen Set</w:t>
      </w:r>
      <w:r w:rsidR="003F16DD">
        <w:rPr>
          <w:color w:val="000000"/>
          <w:sz w:val="27"/>
          <w:szCs w:val="27"/>
          <w:lang w:val="en-GB"/>
        </w:rPr>
        <w:t>s</w:t>
      </w:r>
      <w:r w:rsidRPr="00A73004">
        <w:rPr>
          <w:color w:val="000000"/>
          <w:sz w:val="27"/>
          <w:szCs w:val="27"/>
          <w:lang w:val="en-GB"/>
        </w:rPr>
        <w:t xml:space="preserve"> will be installed at an altitude of 1900 (6.200 ft) m above sea level.</w:t>
      </w:r>
      <w:r w:rsidR="003F16DD">
        <w:rPr>
          <w:color w:val="000000"/>
          <w:sz w:val="27"/>
          <w:szCs w:val="27"/>
          <w:lang w:val="en-GB"/>
        </w:rPr>
        <w:t xml:space="preserve"> The estimated rated motor power is 45 to 75 kW at 380 V rated voltage and 85 – 135 A rated current.</w:t>
      </w:r>
    </w:p>
    <w:p w:rsidR="005B16AC" w:rsidRDefault="005B16AC" w:rsidP="005B16AC">
      <w:pPr>
        <w:rPr>
          <w:color w:val="000000"/>
          <w:sz w:val="27"/>
          <w:szCs w:val="27"/>
          <w:lang w:val="en-GB"/>
        </w:rPr>
      </w:pPr>
      <w:bookmarkStart w:id="1" w:name="_GoBack"/>
      <w:bookmarkEnd w:id="1"/>
      <w:r w:rsidRPr="001653F3">
        <w:rPr>
          <w:color w:val="000000"/>
          <w:sz w:val="27"/>
          <w:szCs w:val="27"/>
          <w:lang w:val="en-GB"/>
        </w:rPr>
        <w:t xml:space="preserve">Tender documents will be delivered by email and shall Interested bidders contact </w:t>
      </w:r>
      <w:hyperlink r:id="rId5" w:history="1">
        <w:r w:rsidRPr="001653F3">
          <w:rPr>
            <w:color w:val="000000"/>
            <w:sz w:val="27"/>
            <w:szCs w:val="27"/>
            <w:lang w:val="en-GB"/>
          </w:rPr>
          <w:t>elin@mannvit.is</w:t>
        </w:r>
      </w:hyperlink>
      <w:r w:rsidRPr="001653F3">
        <w:rPr>
          <w:color w:val="000000"/>
          <w:sz w:val="27"/>
          <w:szCs w:val="27"/>
          <w:lang w:val="en-GB"/>
        </w:rPr>
        <w:t xml:space="preserve"> or </w:t>
      </w:r>
      <w:hyperlink r:id="rId6" w:history="1">
        <w:r w:rsidRPr="001653F3">
          <w:rPr>
            <w:color w:val="000000"/>
            <w:sz w:val="27"/>
            <w:szCs w:val="27"/>
            <w:lang w:val="en-GB"/>
          </w:rPr>
          <w:t>Helgi@CorbettiGeothermal.com</w:t>
        </w:r>
      </w:hyperlink>
      <w:r w:rsidRPr="001653F3">
        <w:rPr>
          <w:color w:val="000000"/>
          <w:sz w:val="27"/>
          <w:szCs w:val="27"/>
          <w:lang w:val="en-GB"/>
        </w:rPr>
        <w:t xml:space="preserve"> to receive the RFP.</w:t>
      </w:r>
      <w:r>
        <w:rPr>
          <w:color w:val="000000"/>
          <w:sz w:val="27"/>
          <w:szCs w:val="27"/>
          <w:lang w:val="en-GB"/>
        </w:rPr>
        <w:t xml:space="preserve"> </w:t>
      </w:r>
    </w:p>
    <w:p w:rsidR="00FA08C5" w:rsidRDefault="00FA08C5" w:rsidP="00FA08C5">
      <w:p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 xml:space="preserve">Tenders shall be submitted in email to </w:t>
      </w:r>
      <w:hyperlink r:id="rId7" w:history="1">
        <w:r w:rsidRPr="00607466">
          <w:rPr>
            <w:rStyle w:val="Hyperlink"/>
            <w:sz w:val="27"/>
            <w:szCs w:val="27"/>
            <w:lang w:val="en-GB"/>
          </w:rPr>
          <w:t>elin@mannvit.is</w:t>
        </w:r>
      </w:hyperlink>
      <w:r>
        <w:rPr>
          <w:color w:val="000000"/>
          <w:sz w:val="27"/>
          <w:szCs w:val="27"/>
          <w:lang w:val="en-GB"/>
        </w:rPr>
        <w:t xml:space="preserve">, </w:t>
      </w:r>
      <w:hyperlink r:id="rId8" w:history="1">
        <w:r w:rsidRPr="00607466">
          <w:rPr>
            <w:rStyle w:val="Hyperlink"/>
            <w:sz w:val="27"/>
            <w:szCs w:val="27"/>
            <w:lang w:val="en-GB"/>
          </w:rPr>
          <w:t>Helgi@CorbettiGeothermal.com</w:t>
        </w:r>
      </w:hyperlink>
      <w:r>
        <w:rPr>
          <w:color w:val="000000"/>
          <w:sz w:val="27"/>
          <w:szCs w:val="27"/>
          <w:lang w:val="en-GB"/>
        </w:rPr>
        <w:t xml:space="preserve"> and </w:t>
      </w:r>
      <w:hyperlink r:id="rId9" w:history="1">
        <w:r w:rsidRPr="00607466">
          <w:rPr>
            <w:rStyle w:val="Hyperlink"/>
            <w:sz w:val="27"/>
            <w:szCs w:val="27"/>
            <w:lang w:val="en-GB"/>
          </w:rPr>
          <w:t>Dawit@CorbettiGeothermal.com</w:t>
        </w:r>
      </w:hyperlink>
      <w:r>
        <w:rPr>
          <w:color w:val="000000"/>
          <w:sz w:val="27"/>
          <w:szCs w:val="27"/>
          <w:lang w:val="en-GB"/>
        </w:rPr>
        <w:t xml:space="preserve"> </w:t>
      </w:r>
    </w:p>
    <w:p w:rsidR="005B16AC" w:rsidRDefault="005B16AC" w:rsidP="005B16AC">
      <w:p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 xml:space="preserve"> </w:t>
      </w:r>
    </w:p>
    <w:p w:rsidR="005B16AC" w:rsidRPr="00B64B36" w:rsidRDefault="005B16AC" w:rsidP="005B16AC">
      <w:pPr>
        <w:rPr>
          <w:b/>
          <w:color w:val="000000"/>
          <w:sz w:val="27"/>
          <w:szCs w:val="27"/>
          <w:lang w:val="en-GB"/>
        </w:rPr>
      </w:pPr>
      <w:r w:rsidRPr="00B64B36">
        <w:rPr>
          <w:b/>
          <w:color w:val="000000"/>
          <w:sz w:val="27"/>
          <w:szCs w:val="27"/>
          <w:lang w:val="en-GB"/>
        </w:rPr>
        <w:t>Important Dates &amp; Other Details</w:t>
      </w:r>
    </w:p>
    <w:p w:rsidR="005B16AC" w:rsidRDefault="005B16AC" w:rsidP="005B16AC">
      <w:pPr>
        <w:ind w:firstLine="708"/>
        <w:rPr>
          <w:color w:val="000000"/>
          <w:sz w:val="27"/>
          <w:szCs w:val="27"/>
          <w:lang w:val="en-GB"/>
        </w:rPr>
      </w:pPr>
      <w:r w:rsidRPr="00B64B36">
        <w:rPr>
          <w:color w:val="000000"/>
          <w:sz w:val="27"/>
          <w:szCs w:val="27"/>
          <w:lang w:val="en-GB"/>
        </w:rPr>
        <w:t xml:space="preserve">Open procedure - Yes </w:t>
      </w:r>
    </w:p>
    <w:p w:rsidR="005B16AC" w:rsidRPr="004D6B46" w:rsidRDefault="005B16AC" w:rsidP="005B16AC">
      <w:pPr>
        <w:pStyle w:val="ListParagraph"/>
        <w:rPr>
          <w:color w:val="000000"/>
          <w:sz w:val="27"/>
          <w:szCs w:val="27"/>
          <w:lang w:val="en-GB"/>
        </w:rPr>
      </w:pPr>
      <w:r w:rsidRPr="004D6B46">
        <w:rPr>
          <w:color w:val="000000"/>
          <w:sz w:val="27"/>
          <w:szCs w:val="27"/>
          <w:lang w:val="en-GB"/>
        </w:rPr>
        <w:t xml:space="preserve">Inquiry deadline: </w:t>
      </w:r>
      <w:r>
        <w:rPr>
          <w:color w:val="000000"/>
          <w:sz w:val="27"/>
          <w:szCs w:val="27"/>
          <w:lang w:val="en-GB"/>
        </w:rPr>
        <w:t>7</w:t>
      </w:r>
      <w:r w:rsidR="00FC5D9F" w:rsidRPr="00FC5D9F">
        <w:rPr>
          <w:color w:val="000000"/>
          <w:sz w:val="27"/>
          <w:szCs w:val="27"/>
          <w:vertAlign w:val="superscript"/>
          <w:lang w:val="en-GB"/>
        </w:rPr>
        <w:t>th</w:t>
      </w:r>
      <w:r w:rsidR="00FC5D9F">
        <w:rPr>
          <w:color w:val="000000"/>
          <w:sz w:val="27"/>
          <w:szCs w:val="27"/>
          <w:lang w:val="en-GB"/>
        </w:rPr>
        <w:t xml:space="preserve"> </w:t>
      </w:r>
      <w:proofErr w:type="gramStart"/>
      <w:r>
        <w:rPr>
          <w:color w:val="000000"/>
          <w:sz w:val="27"/>
          <w:szCs w:val="27"/>
          <w:lang w:val="en-GB"/>
        </w:rPr>
        <w:t>May</w:t>
      </w:r>
      <w:r w:rsidRPr="004D6B46">
        <w:rPr>
          <w:color w:val="000000"/>
          <w:sz w:val="27"/>
          <w:szCs w:val="27"/>
          <w:lang w:val="en-GB"/>
        </w:rPr>
        <w:t>,</w:t>
      </w:r>
      <w:proofErr w:type="gramEnd"/>
      <w:r w:rsidRPr="004D6B46">
        <w:rPr>
          <w:color w:val="000000"/>
          <w:sz w:val="27"/>
          <w:szCs w:val="27"/>
          <w:lang w:val="en-GB"/>
        </w:rPr>
        <w:t xml:space="preserve"> 201</w:t>
      </w:r>
      <w:r>
        <w:rPr>
          <w:color w:val="000000"/>
          <w:sz w:val="27"/>
          <w:szCs w:val="27"/>
          <w:lang w:val="en-GB"/>
        </w:rPr>
        <w:t>8</w:t>
      </w:r>
      <w:r w:rsidRPr="004D6B46">
        <w:rPr>
          <w:color w:val="000000"/>
          <w:sz w:val="27"/>
          <w:szCs w:val="27"/>
          <w:lang w:val="en-GB"/>
        </w:rPr>
        <w:t xml:space="preserve"> </w:t>
      </w:r>
    </w:p>
    <w:p w:rsidR="005B16AC" w:rsidRDefault="005B16AC" w:rsidP="005B16AC">
      <w:pPr>
        <w:ind w:firstLine="708"/>
        <w:rPr>
          <w:color w:val="000000"/>
          <w:sz w:val="27"/>
          <w:szCs w:val="27"/>
          <w:lang w:val="en-GB"/>
        </w:rPr>
      </w:pPr>
      <w:r w:rsidRPr="00B64B36">
        <w:rPr>
          <w:color w:val="000000"/>
          <w:sz w:val="27"/>
          <w:szCs w:val="27"/>
          <w:lang w:val="en-GB"/>
        </w:rPr>
        <w:t xml:space="preserve">Answering Deadline: </w:t>
      </w:r>
      <w:r>
        <w:rPr>
          <w:color w:val="000000"/>
          <w:sz w:val="27"/>
          <w:szCs w:val="27"/>
          <w:lang w:val="en-GB"/>
        </w:rPr>
        <w:t>9</w:t>
      </w:r>
      <w:r w:rsidR="00FC5D9F" w:rsidRPr="00FC5D9F">
        <w:rPr>
          <w:color w:val="000000"/>
          <w:sz w:val="27"/>
          <w:szCs w:val="27"/>
          <w:vertAlign w:val="superscript"/>
          <w:lang w:val="en-GB"/>
        </w:rPr>
        <w:t>th</w:t>
      </w:r>
      <w:r w:rsidR="00FC5D9F">
        <w:rPr>
          <w:color w:val="000000"/>
          <w:sz w:val="27"/>
          <w:szCs w:val="27"/>
          <w:lang w:val="en-GB"/>
        </w:rPr>
        <w:t xml:space="preserve"> </w:t>
      </w:r>
      <w:proofErr w:type="gramStart"/>
      <w:r>
        <w:rPr>
          <w:color w:val="000000"/>
          <w:sz w:val="27"/>
          <w:szCs w:val="27"/>
          <w:lang w:val="en-GB"/>
        </w:rPr>
        <w:t>May</w:t>
      </w:r>
      <w:r w:rsidRPr="00B64B36">
        <w:rPr>
          <w:color w:val="000000"/>
          <w:sz w:val="27"/>
          <w:szCs w:val="27"/>
          <w:lang w:val="en-GB"/>
        </w:rPr>
        <w:t>,</w:t>
      </w:r>
      <w:proofErr w:type="gramEnd"/>
      <w:r w:rsidRPr="00B64B36">
        <w:rPr>
          <w:color w:val="000000"/>
          <w:sz w:val="27"/>
          <w:szCs w:val="27"/>
          <w:lang w:val="en-GB"/>
        </w:rPr>
        <w:t xml:space="preserve"> 201</w:t>
      </w:r>
      <w:r>
        <w:rPr>
          <w:color w:val="000000"/>
          <w:sz w:val="27"/>
          <w:szCs w:val="27"/>
          <w:lang w:val="en-GB"/>
        </w:rPr>
        <w:t>8</w:t>
      </w:r>
      <w:r w:rsidRPr="00B64B36">
        <w:rPr>
          <w:color w:val="000000"/>
          <w:sz w:val="27"/>
          <w:szCs w:val="27"/>
          <w:lang w:val="en-GB"/>
        </w:rPr>
        <w:t xml:space="preserve"> </w:t>
      </w:r>
    </w:p>
    <w:p w:rsidR="005B16AC" w:rsidRPr="004D6B46" w:rsidRDefault="005B16AC" w:rsidP="005B16AC">
      <w:pPr>
        <w:pStyle w:val="ListParagraph"/>
        <w:rPr>
          <w:color w:val="000000"/>
          <w:sz w:val="27"/>
          <w:szCs w:val="27"/>
          <w:lang w:val="en-GB"/>
        </w:rPr>
      </w:pPr>
      <w:r w:rsidRPr="004D6B46">
        <w:rPr>
          <w:color w:val="000000"/>
          <w:sz w:val="27"/>
          <w:szCs w:val="27"/>
          <w:lang w:val="en-GB"/>
        </w:rPr>
        <w:t xml:space="preserve">Tenders will be opened at: </w:t>
      </w:r>
      <w:r>
        <w:rPr>
          <w:color w:val="000000"/>
          <w:sz w:val="27"/>
          <w:szCs w:val="27"/>
          <w:lang w:val="en-GB"/>
        </w:rPr>
        <w:t>14</w:t>
      </w:r>
      <w:r w:rsidR="00FC5D9F" w:rsidRPr="00FC5D9F">
        <w:rPr>
          <w:color w:val="000000"/>
          <w:sz w:val="27"/>
          <w:szCs w:val="27"/>
          <w:vertAlign w:val="superscript"/>
          <w:lang w:val="en-GB"/>
        </w:rPr>
        <w:t>th</w:t>
      </w:r>
      <w:r w:rsidR="00FC5D9F">
        <w:rPr>
          <w:color w:val="000000"/>
          <w:sz w:val="27"/>
          <w:szCs w:val="27"/>
          <w:lang w:val="en-GB"/>
        </w:rPr>
        <w:t xml:space="preserve"> </w:t>
      </w:r>
      <w:proofErr w:type="gramStart"/>
      <w:r>
        <w:rPr>
          <w:color w:val="000000"/>
          <w:sz w:val="27"/>
          <w:szCs w:val="27"/>
          <w:lang w:val="en-GB"/>
        </w:rPr>
        <w:t>May</w:t>
      </w:r>
      <w:r w:rsidRPr="004D6B46">
        <w:rPr>
          <w:color w:val="000000"/>
          <w:sz w:val="27"/>
          <w:szCs w:val="27"/>
          <w:lang w:val="en-GB"/>
        </w:rPr>
        <w:t>,</w:t>
      </w:r>
      <w:proofErr w:type="gramEnd"/>
      <w:r w:rsidRPr="004D6B46">
        <w:rPr>
          <w:color w:val="000000"/>
          <w:sz w:val="27"/>
          <w:szCs w:val="27"/>
          <w:lang w:val="en-GB"/>
        </w:rPr>
        <w:t xml:space="preserve"> 201</w:t>
      </w:r>
      <w:r>
        <w:rPr>
          <w:color w:val="000000"/>
          <w:sz w:val="27"/>
          <w:szCs w:val="27"/>
          <w:lang w:val="en-GB"/>
        </w:rPr>
        <w:t>8</w:t>
      </w:r>
      <w:r w:rsidRPr="004D6B46">
        <w:rPr>
          <w:color w:val="000000"/>
          <w:sz w:val="27"/>
          <w:szCs w:val="27"/>
          <w:lang w:val="en-GB"/>
        </w:rPr>
        <w:t xml:space="preserve"> time: 1</w:t>
      </w:r>
      <w:r w:rsidR="00FC5D9F">
        <w:rPr>
          <w:color w:val="000000"/>
          <w:sz w:val="27"/>
          <w:szCs w:val="27"/>
          <w:lang w:val="en-GB"/>
        </w:rPr>
        <w:t>4</w:t>
      </w:r>
      <w:r w:rsidRPr="004D6B46">
        <w:rPr>
          <w:color w:val="000000"/>
          <w:sz w:val="27"/>
          <w:szCs w:val="27"/>
          <w:lang w:val="en-GB"/>
        </w:rPr>
        <w:t>:</w:t>
      </w:r>
      <w:r w:rsidR="00FC5D9F">
        <w:rPr>
          <w:color w:val="000000"/>
          <w:sz w:val="27"/>
          <w:szCs w:val="27"/>
          <w:lang w:val="en-GB"/>
        </w:rPr>
        <w:t>3</w:t>
      </w:r>
      <w:r w:rsidRPr="004D6B46">
        <w:rPr>
          <w:color w:val="000000"/>
          <w:sz w:val="27"/>
          <w:szCs w:val="27"/>
          <w:lang w:val="en-GB"/>
        </w:rPr>
        <w:t xml:space="preserve">0 </w:t>
      </w:r>
    </w:p>
    <w:p w:rsidR="005B16AC" w:rsidRDefault="005B16AC" w:rsidP="005B16AC">
      <w:pPr>
        <w:ind w:firstLine="708"/>
        <w:rPr>
          <w:color w:val="000000"/>
          <w:sz w:val="27"/>
          <w:szCs w:val="27"/>
          <w:lang w:val="en-GB"/>
        </w:rPr>
      </w:pPr>
      <w:r w:rsidRPr="00B64B36">
        <w:rPr>
          <w:color w:val="000000"/>
          <w:sz w:val="27"/>
          <w:szCs w:val="27"/>
          <w:lang w:val="en-GB"/>
        </w:rPr>
        <w:t>Place of opening Tenders:</w:t>
      </w:r>
      <w:r>
        <w:rPr>
          <w:color w:val="000000"/>
          <w:sz w:val="27"/>
          <w:szCs w:val="27"/>
          <w:lang w:val="en-GB"/>
        </w:rPr>
        <w:t xml:space="preserve"> </w:t>
      </w:r>
      <w:r w:rsidRPr="00B64B36">
        <w:rPr>
          <w:color w:val="000000"/>
          <w:sz w:val="27"/>
          <w:szCs w:val="27"/>
          <w:lang w:val="en-GB"/>
        </w:rPr>
        <w:t xml:space="preserve"> </w:t>
      </w:r>
      <w:proofErr w:type="spellStart"/>
      <w:r w:rsidRPr="004D6B46">
        <w:rPr>
          <w:color w:val="000000"/>
          <w:sz w:val="27"/>
          <w:szCs w:val="27"/>
          <w:lang w:val="en-GB"/>
        </w:rPr>
        <w:t>Haimi</w:t>
      </w:r>
      <w:proofErr w:type="spellEnd"/>
      <w:r w:rsidRPr="004D6B46">
        <w:rPr>
          <w:color w:val="000000"/>
          <w:sz w:val="27"/>
          <w:szCs w:val="27"/>
          <w:lang w:val="en-GB"/>
        </w:rPr>
        <w:t xml:space="preserve"> Building, 2nd Floor, Namibia Street, Bole </w:t>
      </w:r>
      <w:r>
        <w:rPr>
          <w:color w:val="000000"/>
          <w:sz w:val="27"/>
          <w:szCs w:val="27"/>
          <w:lang w:val="en-GB"/>
        </w:rPr>
        <w:tab/>
      </w:r>
      <w:r>
        <w:rPr>
          <w:color w:val="000000"/>
          <w:sz w:val="27"/>
          <w:szCs w:val="27"/>
          <w:lang w:val="en-GB"/>
        </w:rPr>
        <w:tab/>
      </w:r>
      <w:r>
        <w:rPr>
          <w:color w:val="000000"/>
          <w:sz w:val="27"/>
          <w:szCs w:val="27"/>
          <w:lang w:val="en-GB"/>
        </w:rPr>
        <w:tab/>
      </w:r>
      <w:r>
        <w:rPr>
          <w:color w:val="000000"/>
          <w:sz w:val="27"/>
          <w:szCs w:val="27"/>
          <w:lang w:val="en-GB"/>
        </w:rPr>
        <w:tab/>
      </w:r>
      <w:r>
        <w:rPr>
          <w:color w:val="000000"/>
          <w:sz w:val="27"/>
          <w:szCs w:val="27"/>
          <w:lang w:val="en-GB"/>
        </w:rPr>
        <w:tab/>
        <w:t xml:space="preserve">   </w:t>
      </w:r>
      <w:r w:rsidRPr="004D6B46">
        <w:rPr>
          <w:color w:val="000000"/>
          <w:sz w:val="27"/>
          <w:szCs w:val="27"/>
          <w:lang w:val="en-GB"/>
        </w:rPr>
        <w:t>Sub City, Kebele 03/05 - Addis Ababa, Ethiopia</w:t>
      </w:r>
    </w:p>
    <w:p w:rsidR="005B16AC" w:rsidRDefault="005B16AC" w:rsidP="005B16AC">
      <w:pPr>
        <w:ind w:firstLine="708"/>
        <w:rPr>
          <w:color w:val="000000"/>
          <w:sz w:val="27"/>
          <w:szCs w:val="27"/>
          <w:lang w:val="en-GB"/>
        </w:rPr>
      </w:pPr>
      <w:r w:rsidRPr="00B64B36">
        <w:rPr>
          <w:color w:val="000000"/>
          <w:sz w:val="27"/>
          <w:szCs w:val="27"/>
          <w:lang w:val="en-GB"/>
        </w:rPr>
        <w:t xml:space="preserve">The Tenders shall be valid for 8 weeks after opening day. </w:t>
      </w:r>
    </w:p>
    <w:p w:rsidR="005B16AC" w:rsidRDefault="005B16AC" w:rsidP="005B16AC">
      <w:pPr>
        <w:ind w:firstLine="708"/>
        <w:rPr>
          <w:color w:val="000000"/>
          <w:sz w:val="27"/>
          <w:szCs w:val="27"/>
          <w:lang w:val="en-GB"/>
        </w:rPr>
      </w:pPr>
      <w:r w:rsidRPr="00B64B36">
        <w:rPr>
          <w:color w:val="000000"/>
          <w:sz w:val="27"/>
          <w:szCs w:val="27"/>
          <w:lang w:val="en-GB"/>
        </w:rPr>
        <w:t>Delivery d</w:t>
      </w:r>
      <w:r>
        <w:rPr>
          <w:color w:val="000000"/>
          <w:sz w:val="27"/>
          <w:szCs w:val="27"/>
          <w:lang w:val="en-GB"/>
        </w:rPr>
        <w:t>eadline</w:t>
      </w:r>
      <w:r w:rsidRPr="00B64B36">
        <w:rPr>
          <w:color w:val="000000"/>
          <w:sz w:val="27"/>
          <w:szCs w:val="27"/>
          <w:lang w:val="en-GB"/>
        </w:rPr>
        <w:t xml:space="preserve">: </w:t>
      </w:r>
      <w:r>
        <w:rPr>
          <w:color w:val="000000"/>
          <w:sz w:val="27"/>
          <w:szCs w:val="27"/>
          <w:lang w:val="en-GB"/>
        </w:rPr>
        <w:t>14</w:t>
      </w:r>
      <w:r w:rsidR="00FC5D9F" w:rsidRPr="00FC5D9F">
        <w:rPr>
          <w:color w:val="000000"/>
          <w:sz w:val="27"/>
          <w:szCs w:val="27"/>
          <w:vertAlign w:val="superscript"/>
          <w:lang w:val="en-GB"/>
        </w:rPr>
        <w:t>th</w:t>
      </w:r>
      <w:r w:rsidR="00FC5D9F">
        <w:rPr>
          <w:color w:val="000000"/>
          <w:sz w:val="27"/>
          <w:szCs w:val="27"/>
          <w:lang w:val="en-GB"/>
        </w:rPr>
        <w:t xml:space="preserve"> </w:t>
      </w:r>
      <w:r w:rsidRPr="00B64B36">
        <w:rPr>
          <w:color w:val="000000"/>
          <w:sz w:val="27"/>
          <w:szCs w:val="27"/>
          <w:lang w:val="en-GB"/>
        </w:rPr>
        <w:t>Ma</w:t>
      </w:r>
      <w:r>
        <w:rPr>
          <w:color w:val="000000"/>
          <w:sz w:val="27"/>
          <w:szCs w:val="27"/>
          <w:lang w:val="en-GB"/>
        </w:rPr>
        <w:t>y</w:t>
      </w:r>
      <w:r w:rsidRPr="00B64B36">
        <w:rPr>
          <w:color w:val="000000"/>
          <w:sz w:val="27"/>
          <w:szCs w:val="27"/>
          <w:lang w:val="en-GB"/>
        </w:rPr>
        <w:t xml:space="preserve"> 201</w:t>
      </w:r>
      <w:r>
        <w:rPr>
          <w:color w:val="000000"/>
          <w:sz w:val="27"/>
          <w:szCs w:val="27"/>
          <w:lang w:val="en-GB"/>
        </w:rPr>
        <w:t>8 time: 1</w:t>
      </w:r>
      <w:r w:rsidR="00FC5D9F">
        <w:rPr>
          <w:color w:val="000000"/>
          <w:sz w:val="27"/>
          <w:szCs w:val="27"/>
          <w:lang w:val="en-GB"/>
        </w:rPr>
        <w:t>4</w:t>
      </w:r>
      <w:r>
        <w:rPr>
          <w:color w:val="000000"/>
          <w:sz w:val="27"/>
          <w:szCs w:val="27"/>
          <w:lang w:val="en-GB"/>
        </w:rPr>
        <w:t>:</w:t>
      </w:r>
      <w:r w:rsidR="00B914B2">
        <w:rPr>
          <w:color w:val="000000"/>
          <w:sz w:val="27"/>
          <w:szCs w:val="27"/>
          <w:lang w:val="en-GB"/>
        </w:rPr>
        <w:t>0</w:t>
      </w:r>
      <w:r>
        <w:rPr>
          <w:color w:val="000000"/>
          <w:sz w:val="27"/>
          <w:szCs w:val="27"/>
          <w:lang w:val="en-GB"/>
        </w:rPr>
        <w:t>0</w:t>
      </w:r>
      <w:bookmarkEnd w:id="0"/>
      <w:r w:rsidRPr="00B64B36">
        <w:rPr>
          <w:color w:val="000000"/>
          <w:sz w:val="27"/>
          <w:szCs w:val="27"/>
          <w:lang w:val="en-GB"/>
        </w:rPr>
        <w:t xml:space="preserve"> </w:t>
      </w:r>
    </w:p>
    <w:p w:rsidR="00A73004" w:rsidRPr="00A73004" w:rsidRDefault="00A73004" w:rsidP="00A73004">
      <w:pPr>
        <w:rPr>
          <w:color w:val="000000"/>
          <w:sz w:val="27"/>
          <w:szCs w:val="27"/>
          <w:lang w:val="en-GB"/>
        </w:rPr>
      </w:pPr>
    </w:p>
    <w:sectPr w:rsidR="00A73004" w:rsidRPr="00A7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5840"/>
    <w:multiLevelType w:val="hybridMultilevel"/>
    <w:tmpl w:val="1BF83826"/>
    <w:lvl w:ilvl="0" w:tplc="9AD20C1E">
      <w:start w:val="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00FF"/>
    <w:multiLevelType w:val="hybridMultilevel"/>
    <w:tmpl w:val="134251F4"/>
    <w:lvl w:ilvl="0" w:tplc="AA7AA810">
      <w:start w:val="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04"/>
    <w:rsid w:val="001653F3"/>
    <w:rsid w:val="003F16DD"/>
    <w:rsid w:val="004D6B46"/>
    <w:rsid w:val="0051621F"/>
    <w:rsid w:val="00557FEB"/>
    <w:rsid w:val="005B16AC"/>
    <w:rsid w:val="00722B38"/>
    <w:rsid w:val="00786AFD"/>
    <w:rsid w:val="0088554A"/>
    <w:rsid w:val="00A37848"/>
    <w:rsid w:val="00A72173"/>
    <w:rsid w:val="00A73004"/>
    <w:rsid w:val="00B64B36"/>
    <w:rsid w:val="00B914B2"/>
    <w:rsid w:val="00C10615"/>
    <w:rsid w:val="00D2669E"/>
    <w:rsid w:val="00D8727E"/>
    <w:rsid w:val="00EC5D8A"/>
    <w:rsid w:val="00EE1061"/>
    <w:rsid w:val="00FA08C5"/>
    <w:rsid w:val="00FC5D9F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97EEE-1679-46E8-8EF4-50301012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00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rsid w:val="00B64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val="en-GB" w:eastAsia="is-IS"/>
    </w:rPr>
  </w:style>
  <w:style w:type="character" w:customStyle="1" w:styleId="FooterChar">
    <w:name w:val="Footer Char"/>
    <w:basedOn w:val="DefaultParagraphFont"/>
    <w:link w:val="Footer"/>
    <w:rsid w:val="00B64B36"/>
    <w:rPr>
      <w:rFonts w:ascii="Times New Roman" w:eastAsia="Times New Roman" w:hAnsi="Times New Roman" w:cs="Times New Roman"/>
      <w:sz w:val="23"/>
      <w:szCs w:val="20"/>
      <w:lang w:val="en-GB" w:eastAsia="is-IS"/>
    </w:rPr>
  </w:style>
  <w:style w:type="paragraph" w:styleId="ListParagraph">
    <w:name w:val="List Paragraph"/>
    <w:basedOn w:val="Normal"/>
    <w:uiPriority w:val="34"/>
    <w:qFormat/>
    <w:rsid w:val="004D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i@CorbettiGeotherm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n@mannvit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gi@CorbettiGeotherm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in@mannvit.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wit@CorbettiGeother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Mannvit-Verkís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Advertisement for  generator</dc:subject>
  <dc:creator>Elín Hallgrímsdóttir</dc:creator>
  <cp:keywords/>
  <dc:description/>
  <cp:lastModifiedBy>Lorna McNae</cp:lastModifiedBy>
  <cp:revision>2</cp:revision>
  <dcterms:created xsi:type="dcterms:W3CDTF">2018-04-17T08:08:00Z</dcterms:created>
  <dcterms:modified xsi:type="dcterms:W3CDTF">2018-04-17T08:08:00Z</dcterms:modified>
</cp:coreProperties>
</file>